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91F" w:rsidRDefault="00EA491F" w:rsidP="00EA49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МИНИСТЕРСТВО ЗДРАВООХРАНЕНИЯ РОССИЙСКОЙ ФЕДЕРАЦИИ</w:t>
      </w:r>
    </w:p>
    <w:p w:rsidR="00EA491F" w:rsidRDefault="00EA491F" w:rsidP="00EA49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ПИСЬМО</w:t>
      </w:r>
    </w:p>
    <w:p w:rsidR="00EA491F" w:rsidRDefault="00EA491F" w:rsidP="00EA491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7"/>
          <w:szCs w:val="27"/>
        </w:rPr>
      </w:pPr>
      <w:r>
        <w:rPr>
          <w:rFonts w:ascii="Arial" w:hAnsi="Arial" w:cs="Arial"/>
          <w:b/>
          <w:bCs/>
          <w:color w:val="222222"/>
          <w:sz w:val="27"/>
          <w:szCs w:val="27"/>
        </w:rPr>
        <w:t>от 20 июля 2017 г. N 16-5/10/2-4889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proofErr w:type="gramStart"/>
      <w:r>
        <w:rPr>
          <w:rFonts w:ascii="Arial" w:hAnsi="Arial" w:cs="Arial"/>
          <w:color w:val="222222"/>
          <w:sz w:val="27"/>
          <w:szCs w:val="27"/>
        </w:rPr>
        <w:t>В соответствии с частью 1 и частью 2 статьи 69 Федерального закона от 21.11.2011 N </w:t>
      </w:r>
      <w:hyperlink r:id="rId4" w:history="1">
        <w:r>
          <w:rPr>
            <w:rStyle w:val="a3"/>
            <w:rFonts w:ascii="inherit" w:hAnsi="inherit" w:cs="Arial"/>
            <w:color w:val="1B6DFD"/>
            <w:sz w:val="27"/>
            <w:szCs w:val="27"/>
            <w:u w:val="none"/>
            <w:bdr w:val="none" w:sz="0" w:space="0" w:color="auto" w:frame="1"/>
          </w:rPr>
          <w:t>323-ФЗ</w:t>
        </w:r>
      </w:hyperlink>
      <w:r>
        <w:rPr>
          <w:rFonts w:ascii="Arial" w:hAnsi="Arial" w:cs="Arial"/>
          <w:color w:val="222222"/>
          <w:sz w:val="27"/>
          <w:szCs w:val="27"/>
        </w:rPr>
        <w:t> "Об основах охраны здоровья граждан в Российской Федерации" (далее - Федеральный закон N 323-ФЗ) право на осуществление медицинской или фармацевтической деятельности в Российской Федерации имеют лица, получившие медицинское или фармацевтическое образование в Российской Федерации в соответствии с федеральными государственными образовательными стандартами и имеющие свидетельство об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аккредитации специалиста.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Министерством здравоохранения Российской Федерации в соответствии с частью 3 статьи 69 Федерального закона N 323-ФЗ, в целях организации и проведения процедуры аккредитации изданы следующие нормативные правовые акты: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 от 25.02.2016 N </w:t>
      </w:r>
      <w:hyperlink r:id="rId5" w:history="1">
        <w:r>
          <w:rPr>
            <w:rStyle w:val="a3"/>
            <w:rFonts w:ascii="inherit" w:hAnsi="inherit" w:cs="Arial"/>
            <w:color w:val="1B6DFD"/>
            <w:sz w:val="27"/>
            <w:szCs w:val="27"/>
            <w:u w:val="none"/>
            <w:bdr w:val="none" w:sz="0" w:space="0" w:color="auto" w:frame="1"/>
          </w:rPr>
          <w:t>127н</w:t>
        </w:r>
      </w:hyperlink>
      <w:r>
        <w:rPr>
          <w:rFonts w:ascii="Arial" w:hAnsi="Arial" w:cs="Arial"/>
          <w:color w:val="222222"/>
          <w:sz w:val="27"/>
          <w:szCs w:val="27"/>
        </w:rPr>
        <w:t> 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в Минюсте России 14.03.2016, N 41401) (далее - приказ N 127н);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 от 02.06.2016 N </w:t>
      </w:r>
      <w:hyperlink r:id="rId6" w:history="1">
        <w:r>
          <w:rPr>
            <w:rStyle w:val="a3"/>
            <w:rFonts w:ascii="inherit" w:hAnsi="inherit" w:cs="Arial"/>
            <w:color w:val="1B6DFD"/>
            <w:sz w:val="27"/>
            <w:szCs w:val="27"/>
            <w:u w:val="none"/>
            <w:bdr w:val="none" w:sz="0" w:space="0" w:color="auto" w:frame="1"/>
          </w:rPr>
          <w:t>334н</w:t>
        </w:r>
      </w:hyperlink>
      <w:r>
        <w:rPr>
          <w:rFonts w:ascii="Arial" w:hAnsi="Arial" w:cs="Arial"/>
          <w:color w:val="222222"/>
          <w:sz w:val="27"/>
          <w:szCs w:val="27"/>
        </w:rPr>
        <w:t> "Об утверждении положения об аккредитации специалиста" (зарегистрирован в Минюсте России 16.06.2016, N 42550) (далее - Положение);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приказ от 06.06.2016 N </w:t>
      </w:r>
      <w:hyperlink r:id="rId7" w:history="1">
        <w:r>
          <w:rPr>
            <w:rStyle w:val="a3"/>
            <w:rFonts w:ascii="inherit" w:hAnsi="inherit" w:cs="Arial"/>
            <w:color w:val="1B6DFD"/>
            <w:sz w:val="27"/>
            <w:szCs w:val="27"/>
            <w:u w:val="none"/>
            <w:bdr w:val="none" w:sz="0" w:space="0" w:color="auto" w:frame="1"/>
          </w:rPr>
          <w:t>352н</w:t>
        </w:r>
      </w:hyperlink>
      <w:r>
        <w:rPr>
          <w:rFonts w:ascii="Arial" w:hAnsi="Arial" w:cs="Arial"/>
          <w:color w:val="222222"/>
          <w:sz w:val="27"/>
          <w:szCs w:val="27"/>
        </w:rPr>
        <w:t> "Об утверждении порядка выдачи свидетельства об аккредитации специалиста, формы свидетельства об аккредитации специалиста и технических требований к нему" (зарегистрирован в Минюсте России 04.07.2016, регистрационный N 42742).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 соответствии с положениями приказа N 127н в настоящее время процедуру аккредитации специалиста прошли лица, получившие после 1 января 2017 года высшее образование по основным образовательным программам в соответствии с федеральными государственными образовательными стандартами по направлению подготовки "Здравоохранение и медицинские науки" (уровень специалиста).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Указанные лица, успешно прошедшие процедуру аккредитации специалиста, в соответствии с частью 1 и частью 2 статьи 69 Федерального закона N 323-ФЗ допускаются к осуществлению медицинской или фармацевтической деятельности в Российской Федерации.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Вместе с тем, в соответствии с пунктом 52 Положения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аккредитуемому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, признанному прошедшим или не прошедшим аккредитацию специалиста, в течение 3 дней с даты подписания протокола заседания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 ответственным секретарем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 выдается выписка из протокола заседания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комиссии, содержащая соответствующие решения.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lastRenderedPageBreak/>
        <w:t xml:space="preserve">В соответствии с пунктом 61 Положения свидетельство об аккредитации специалиста выдается лицу, признанному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комиссией прошедшим процедуру аккредитации специалиста, не позднее чем через 30 календарных дней с момента подписания протокола заседания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В настоящее время бланки свидетельств об аккредитации специалистов находятся на стадии изготовления.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На основании изложенного, в настоящее время в организациях здравоохранения, независимо от их формы собственности и ведомственной принадлежности, могут осуществлять медицинскую деятельность на должностях: </w:t>
      </w:r>
      <w:proofErr w:type="gramStart"/>
      <w:r>
        <w:rPr>
          <w:rFonts w:ascii="Arial" w:hAnsi="Arial" w:cs="Arial"/>
          <w:color w:val="222222"/>
          <w:sz w:val="27"/>
          <w:szCs w:val="27"/>
        </w:rPr>
        <w:t>"Врач-стоматолог" (специальность "Стоматология общей практики"), "Врач-терапевт участковый" (специальность "Лечебное дело"), "Врач-педиатр участковый" (специальность "Педиатрия"), "Врач клинической лабораторной диагностики" (специальность "Медицинская биохимия"), "Врач функциональной диагностики" (специальность "Медицинская биофизика"), "Врач-статистик" (специальность "Медицинская кибернетика"), "Врач-эпидемиолог" и "Врач по общей гигиене" (специальность "Медико-профилактическое дело") или фармацевтическую деятельность на должностях:</w:t>
      </w:r>
      <w:proofErr w:type="gramEnd"/>
      <w:r>
        <w:rPr>
          <w:rFonts w:ascii="Arial" w:hAnsi="Arial" w:cs="Arial"/>
          <w:color w:val="222222"/>
          <w:sz w:val="27"/>
          <w:szCs w:val="27"/>
        </w:rPr>
        <w:t xml:space="preserve"> "Провизор" и "Провизор-технолог" (специальность "Фармация"), специалисты успешно прошедшие в 2017 году процедуру первичной аккредитации специалистов, имеющие выписку из протокола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аккредитационной</w:t>
      </w:r>
      <w:proofErr w:type="spellEnd"/>
      <w:r>
        <w:rPr>
          <w:rFonts w:ascii="Arial" w:hAnsi="Arial" w:cs="Arial"/>
          <w:color w:val="222222"/>
          <w:sz w:val="27"/>
          <w:szCs w:val="27"/>
        </w:rPr>
        <w:t xml:space="preserve"> комиссии и не получившие до настоящего времени свидетельство об аккредитации специалиста.</w:t>
      </w:r>
    </w:p>
    <w:p w:rsidR="00EA491F" w:rsidRDefault="00EA491F" w:rsidP="00EA491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 xml:space="preserve">Министерство здравоохранения Российской Федерации полагает возможным допуск указанных специалистов к осуществлению медицинской или фармацевтической деятельности и просит довести данную информацию до сведения территориальных органов </w:t>
      </w:r>
      <w:proofErr w:type="spellStart"/>
      <w:r>
        <w:rPr>
          <w:rFonts w:ascii="Arial" w:hAnsi="Arial" w:cs="Arial"/>
          <w:color w:val="222222"/>
          <w:sz w:val="27"/>
          <w:szCs w:val="27"/>
        </w:rPr>
        <w:t>Росздравнадзора</w:t>
      </w:r>
      <w:proofErr w:type="spellEnd"/>
      <w:r>
        <w:rPr>
          <w:rFonts w:ascii="Arial" w:hAnsi="Arial" w:cs="Arial"/>
          <w:color w:val="222222"/>
          <w:sz w:val="27"/>
          <w:szCs w:val="27"/>
        </w:rPr>
        <w:t>.</w:t>
      </w:r>
    </w:p>
    <w:p w:rsidR="00EA491F" w:rsidRDefault="00EA491F" w:rsidP="00EA491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7"/>
          <w:szCs w:val="27"/>
        </w:rPr>
      </w:pPr>
      <w:r>
        <w:rPr>
          <w:rFonts w:ascii="Arial" w:hAnsi="Arial" w:cs="Arial"/>
          <w:color w:val="222222"/>
          <w:sz w:val="27"/>
          <w:szCs w:val="27"/>
        </w:rPr>
        <w:t>С.А.КРАЕВОЙ</w:t>
      </w:r>
    </w:p>
    <w:p w:rsidR="006E6D3B" w:rsidRPr="00841793" w:rsidRDefault="00EA491F" w:rsidP="00DB382C">
      <w:pPr>
        <w:rPr>
          <w:rFonts w:ascii="Arial Narrow" w:hAnsi="Arial Narrow"/>
          <w:sz w:val="24"/>
          <w:szCs w:val="24"/>
        </w:rPr>
      </w:pPr>
    </w:p>
    <w:sectPr w:rsidR="006E6D3B" w:rsidRPr="00841793" w:rsidSect="002A0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7366"/>
    <w:rsid w:val="002A007E"/>
    <w:rsid w:val="003838F1"/>
    <w:rsid w:val="003E1DED"/>
    <w:rsid w:val="00841793"/>
    <w:rsid w:val="00B17366"/>
    <w:rsid w:val="00DB382C"/>
    <w:rsid w:val="00EA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17366"/>
    <w:rPr>
      <w:color w:val="0000FF"/>
      <w:u w:val="single"/>
    </w:rPr>
  </w:style>
  <w:style w:type="paragraph" w:customStyle="1" w:styleId="pr">
    <w:name w:val="pr"/>
    <w:basedOn w:val="a"/>
    <w:rsid w:val="00B1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laws.ru/acts/Prikaz-Minzdrava-Rossii-ot-06.06.2016-N-352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acts/Prikaz-Minzdrava-Rossii-ot-02.06.2016-N-334n/" TargetMode="External"/><Relationship Id="rId5" Type="http://schemas.openxmlformats.org/officeDocument/2006/relationships/hyperlink" Target="http://rulaws.ru/acts/Prikaz-Minzdrava-Rossii-ot-25.02.2016-N-127n/" TargetMode="External"/><Relationship Id="rId4" Type="http://schemas.openxmlformats.org/officeDocument/2006/relationships/hyperlink" Target="http://rulaws.ru/laws/Federalnyy-zakon-ot-21.11.2011-N-323-F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2</cp:revision>
  <dcterms:created xsi:type="dcterms:W3CDTF">2018-09-13T12:05:00Z</dcterms:created>
  <dcterms:modified xsi:type="dcterms:W3CDTF">2018-09-13T12:05:00Z</dcterms:modified>
</cp:coreProperties>
</file>