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МИНИСТЕРСТВО ЗДРАВООХРАНЕНИЯ РОССИЙСКОЙ ФЕДЕРАЦИИ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ПРИКАЗ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от 7 мая 2018 г. N 203н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О ВНЕСЕНИИ ИЗМЕНЕНИЙ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В ПРИЛОЖЕНИЯ N 1 - 3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К</w:t>
      </w:r>
      <w:proofErr w:type="gramEnd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ПОЛОЖЕНИЮ ОБ ОПЛАТЕ ТРУДА РАБОТНИКОВ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ФЕДЕРАЛЬНЫХ КАЗЕННЫХ УЧРЕЖДЕНИЙ, ПОДВЕДОМСТВЕННЫХ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МИНИСТЕРСТВУ ЗДРАВООХРАНЕНИЯ РОССИЙСКОЙ ФЕДЕРАЦИИ,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ПО ВИДУ ЭКОНОМИЧЕСКОЙ ДЕЯТЕЛЬНОСТИ "ЗДРАВООХРАНЕНИЕ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И ПРЕДОСТАВЛЕНИЕ СОЦИАЛЬНЫХ УСЛУГ", 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УТВЕРЖДЕННОМУ</w:t>
      </w:r>
      <w:proofErr w:type="gramEnd"/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ПРИКАЗОМ МИНИСТЕРСТВА ЗДРАВООХРАНЕНИЯ 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РОССИЙСКОЙ</w:t>
      </w:r>
      <w:proofErr w:type="gramEnd"/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ФЕДЕРАЦИИ ОТ 31 ОКТЯБРЯ 2014 Г. N 696Н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В соответствии с распоряжением Правительства Российской Федерации от 6 декабря 2017 г. N </w:t>
      </w:r>
      <w:hyperlink r:id="rId5" w:history="1">
        <w:r w:rsidRPr="009136B5">
          <w:rPr>
            <w:rFonts w:ascii="inherit" w:eastAsia="Times New Roman" w:hAnsi="inherit" w:cs="Arial"/>
            <w:color w:val="1B6DFD"/>
            <w:lang w:eastAsia="ru-RU"/>
          </w:rPr>
          <w:t>2716-р</w:t>
        </w:r>
      </w:hyperlink>
      <w:r w:rsidRPr="009136B5">
        <w:rPr>
          <w:rFonts w:ascii="Arial" w:eastAsia="Times New Roman" w:hAnsi="Arial" w:cs="Arial"/>
          <w:color w:val="222222"/>
          <w:lang w:eastAsia="ru-RU"/>
        </w:rPr>
        <w:t> (Собрание законодательства Российской Федерации, 2017, N 51, ст. 7845) приказываю: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9136B5">
        <w:rPr>
          <w:rFonts w:ascii="Arial" w:eastAsia="Times New Roman" w:hAnsi="Arial" w:cs="Arial"/>
          <w:color w:val="222222"/>
          <w:lang w:eastAsia="ru-RU"/>
        </w:rPr>
        <w:t>Внести изменения в приложения N 1 - 3 к Положению об оплате труда работников федеральных казенных учреждений, подведомственных Министерству здравоохранения Российской Федерации, по виду экономической деятельности "Здравоохранение и предоставление социальных услуг", утвержденному приказом Министерства здравоохранения Российской Федерации от 31 октября 2014 г. N </w:t>
      </w:r>
      <w:hyperlink r:id="rId6" w:history="1">
        <w:r w:rsidRPr="009136B5">
          <w:rPr>
            <w:rFonts w:ascii="inherit" w:eastAsia="Times New Roman" w:hAnsi="inherit" w:cs="Arial"/>
            <w:color w:val="1B6DFD"/>
            <w:lang w:eastAsia="ru-RU"/>
          </w:rPr>
          <w:t>696н</w:t>
        </w:r>
      </w:hyperlink>
      <w:r w:rsidRPr="009136B5">
        <w:rPr>
          <w:rFonts w:ascii="Arial" w:eastAsia="Times New Roman" w:hAnsi="Arial" w:cs="Arial"/>
          <w:color w:val="222222"/>
          <w:lang w:eastAsia="ru-RU"/>
        </w:rPr>
        <w:t> (зарегистрирован Министерством юстиции Российской Федерации 11 февраля 2015 г., регистрационный N 35981), согласно приложению.</w:t>
      </w:r>
      <w:proofErr w:type="gramEnd"/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Министр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В.И.СКВОРЦОВА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Приложение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к приказу Министерства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от 7 мая 2018 г. N 203н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ИЗМЕНЕНИЯ,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КОТОРЫЕ ВНОСЯТСЯ В ПРИЛОЖЕНИЯ N 1 - 3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К</w:t>
      </w:r>
      <w:proofErr w:type="gramEnd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ПОЛОЖЕНИЮ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ОБ ОПЛАТЕ ТРУДА РАБОТНИКОВ ФЕДЕРАЛЬНЫХ КАЗЕННЫХ УЧРЕЖДЕНИЙ,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ПОДВЕДОМСТВЕННЫХ</w:t>
      </w:r>
      <w:proofErr w:type="gramEnd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МИНИСТЕРСТВУ ЗДРАВООХРАНЕНИЯ РОССИЙСКОЙ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ФЕДЕРАЦИИ, ПО ВИДУ ЭКОНОМИЧЕСКОЙ ДЕЯТЕЛЬНОСТИ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"ЗДРАВООХРАНЕНИЕ И ПРЕДОСТАВЛЕНИЕ 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СОЦИАЛЬНЫХ</w:t>
      </w:r>
      <w:proofErr w:type="gramEnd"/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УСЛУГ", 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УТВЕРЖДЕННОМУ</w:t>
      </w:r>
      <w:proofErr w:type="gramEnd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ПРИКАЗОМ МИНИСТЕРСТВА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ЗДРАВООХРАНЕНИЯ РОССИЙСКОЙ ФЕДЕРАЦИИ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ОТ 31 ОКТЯБРЯ 2014 Г. N 696Н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1. Приложение N 1 к Положению об оплате труда работников федеральных казенных учреждений, подведомственных Министерству здравоохранения Российской Федерации, утвержденному приказом Министерства здравоохранения Российской Федерации от 31 октября 2014 г. N </w:t>
      </w:r>
      <w:hyperlink r:id="rId7" w:history="1">
        <w:r w:rsidRPr="009136B5">
          <w:rPr>
            <w:rFonts w:ascii="inherit" w:eastAsia="Times New Roman" w:hAnsi="inherit" w:cs="Arial"/>
            <w:color w:val="1B6DFD"/>
            <w:lang w:eastAsia="ru-RU"/>
          </w:rPr>
          <w:t>696н</w:t>
        </w:r>
      </w:hyperlink>
      <w:r w:rsidRPr="009136B5">
        <w:rPr>
          <w:rFonts w:ascii="Arial" w:eastAsia="Times New Roman" w:hAnsi="Arial" w:cs="Arial"/>
          <w:color w:val="222222"/>
          <w:lang w:eastAsia="ru-RU"/>
        </w:rPr>
        <w:t> (далее - Положение), изложить в следующей редакции: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"Приложение N 1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к Положению об оплате труда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работников федеральных казенных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учреждений, подведомственных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Министерству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Российской Федерации,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9136B5">
        <w:rPr>
          <w:rFonts w:ascii="Arial" w:eastAsia="Times New Roman" w:hAnsi="Arial" w:cs="Arial"/>
          <w:color w:val="222222"/>
          <w:lang w:eastAsia="ru-RU"/>
        </w:rPr>
        <w:t>утвержденному</w:t>
      </w:r>
      <w:proofErr w:type="gramEnd"/>
      <w:r w:rsidRPr="009136B5">
        <w:rPr>
          <w:rFonts w:ascii="Arial" w:eastAsia="Times New Roman" w:hAnsi="Arial" w:cs="Arial"/>
          <w:color w:val="222222"/>
          <w:lang w:eastAsia="ru-RU"/>
        </w:rPr>
        <w:t xml:space="preserve"> приказом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Министерства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от 31 октября 2014 г. N 696н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РАЗМЕРЫ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ОКЛАДОВ (ДОЛЖНОСТНЫХ ОКЛАДОВ) ПО 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КВАЛИФИКАЦИОННЫМ</w:t>
      </w:r>
      <w:proofErr w:type="gramEnd"/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УРОВНЯМ ПРОФЕССИОНАЛЬНЫХ КВАЛИФИКАЦИОННЫХ ГРУПП ФЕДЕРАЛЬНЫХ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КАЗЕННЫХ УЧРЕЖДЕНИЙ - ПСИХИАТРИЧЕСКИХ БОЛЬНИЦ (СТАЦИОНАРОВ)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СПЕЦИАЛИЗИРОВАННОГО ТИПА С ИНТЕНСИВНЫМ НАБЛЮДЕНИЕМ,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ПОДВЕДОМСТВЕННЫХ</w:t>
      </w:r>
      <w:proofErr w:type="gramEnd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МИНИСТЕРСТВУ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РОССИЙСКОЙ ФЕДЕРАЦИИ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9"/>
        <w:gridCol w:w="2761"/>
      </w:tblGrid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lastRenderedPageBreak/>
              <w:t>Профессиональная квалификационная группа (ПКГ), профессиональный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Установленный оклад (должностной оклад), руб.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"Медицинский и фармацевтический персонал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9 152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"Средний медицинский и фармацевтический персонал"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10 400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11 440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13 416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15 080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16 120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"Врачи и провизоры"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17 160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18 928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20 800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22 880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23 920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24 960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12 480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15 080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17 680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"Должности руководителей в учреждениях здравоохранения и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23 920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Должность медицинских работников, не отнесенная к ПКГ:</w:t>
            </w:r>
          </w:p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24 960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8 632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9 360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10 400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11 440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13 416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15 080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15 600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третьего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17 160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18 928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20 800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22 880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23 400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четвертого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23 920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24 440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24 960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"Должности работников культуры, искусства и кинематографии среднего звена"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13 520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14 000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общеотраслевых профессий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8 424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8 840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9 360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9 880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10 400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10 920</w:t>
            </w:r>
          </w:p>
        </w:tc>
      </w:tr>
    </w:tbl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".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2. Приложение N 2 к Положению изложить в следующей редакции: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"Приложение N 2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к Положению об оплате труда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работников федеральных казенных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учреждений, подведомственных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Министерству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Российской Федерации,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9136B5">
        <w:rPr>
          <w:rFonts w:ascii="Arial" w:eastAsia="Times New Roman" w:hAnsi="Arial" w:cs="Arial"/>
          <w:color w:val="222222"/>
          <w:lang w:eastAsia="ru-RU"/>
        </w:rPr>
        <w:t>утвержденному</w:t>
      </w:r>
      <w:proofErr w:type="gramEnd"/>
      <w:r w:rsidRPr="009136B5">
        <w:rPr>
          <w:rFonts w:ascii="Arial" w:eastAsia="Times New Roman" w:hAnsi="Arial" w:cs="Arial"/>
          <w:color w:val="222222"/>
          <w:lang w:eastAsia="ru-RU"/>
        </w:rPr>
        <w:t xml:space="preserve"> приказом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Министерства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от 31 октября 2014 г. N 696н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РАЗМЕРЫ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ОКЛАДОВ (ДОЛЖНОСТНЫХ ОКЛАДОВ) ПО КВАЛИФИКАЦИОННЫМ УРОВНЯМ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ПРОФЕССИОНАЛЬНЫХ КВАЛИФИКАЦИОННЫХ ГРУПП 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ФЕДЕРАЛЬНОГО</w:t>
      </w:r>
      <w:proofErr w:type="gramEnd"/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КАЗЕННОГО УЧРЕЖДЕНИЯ "ТЕРСКИЙ ЛЕПРОЗОРИЙ" МИНИСТЕРСТВА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ЗДРАВООХРАНЕНИЯ РОССИЙСКОЙ ФЕДЕРАЦИИ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9"/>
        <w:gridCol w:w="2761"/>
      </w:tblGrid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Профессиональная квалификационная группа (ПКГ), профессиональный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Установленный оклад (должностной оклад), руб.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"Медицинский и фармацевтический персонал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6 240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"Средний медицинский и фармацевтический персонал"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6 802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7 488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8 112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8 736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9 360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"Врачи и провизоры"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10 421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11 960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13 520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lastRenderedPageBreak/>
              <w:t>ПКГ "Должности специалистов третьего уровня в учреждениях здравоохранения и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10 400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Должность медицинских работников, не отнесенная к ПКГ:</w:t>
            </w:r>
          </w:p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14 560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5 741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6 677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6 240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7 301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7 800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8 362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третьего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9 360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11 440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"Должности работников культуры, искусства и кинематографии ведущего звена"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7 280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общеотраслевых профессий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5 200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6 240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7 301</w:t>
            </w:r>
          </w:p>
        </w:tc>
      </w:tr>
    </w:tbl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".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3. Приложение N 3 к Положению изложить в следующей редакции: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"Приложение N 3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к Положению об оплате труда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работников федеральных казенных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учреждений, подведомственных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Министерству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Российской Федерации,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9136B5">
        <w:rPr>
          <w:rFonts w:ascii="Arial" w:eastAsia="Times New Roman" w:hAnsi="Arial" w:cs="Arial"/>
          <w:color w:val="222222"/>
          <w:lang w:eastAsia="ru-RU"/>
        </w:rPr>
        <w:t>утвержденному</w:t>
      </w:r>
      <w:proofErr w:type="gramEnd"/>
      <w:r w:rsidRPr="009136B5">
        <w:rPr>
          <w:rFonts w:ascii="Arial" w:eastAsia="Times New Roman" w:hAnsi="Arial" w:cs="Arial"/>
          <w:color w:val="222222"/>
          <w:lang w:eastAsia="ru-RU"/>
        </w:rPr>
        <w:t xml:space="preserve"> приказом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Министерства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Российской Федерации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9136B5">
        <w:rPr>
          <w:rFonts w:ascii="Arial" w:eastAsia="Times New Roman" w:hAnsi="Arial" w:cs="Arial"/>
          <w:color w:val="222222"/>
          <w:lang w:eastAsia="ru-RU"/>
        </w:rPr>
        <w:t>от 31 октября 2014 г. N 696н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РАЗМЕРЫ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ОКЛАДОВ (ДОЛЖНОСТНЫХ ОКЛАДОВ) ПО КВАЛИФИКАЦИОННЫМ УРОВНЯМ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ПРОФЕССИОНАЛЬНЫХ КВАЛИФИКАЦИОННЫХ ГРУПП 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ФЕДЕРАЛЬНОГО</w:t>
      </w:r>
      <w:proofErr w:type="gramEnd"/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КАЗЕННОГО УЧРЕЖДЕНИЯ "</w:t>
      </w:r>
      <w:proofErr w:type="gramStart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РЕСПУБЛИКАНСКАЯ</w:t>
      </w:r>
      <w:proofErr w:type="gramEnd"/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 xml:space="preserve"> КЛИНИЧЕСКАЯ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ИНФЕКЦИОННАЯ БОЛЬНИЦА" МИНИСТЕРСТВА ЗДРАВООХРАНЕНИЯ</w:t>
      </w:r>
    </w:p>
    <w:p w:rsidR="009136B5" w:rsidRPr="009136B5" w:rsidRDefault="009136B5" w:rsidP="009136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9136B5">
        <w:rPr>
          <w:rFonts w:ascii="Arial" w:eastAsia="Times New Roman" w:hAnsi="Arial" w:cs="Arial"/>
          <w:b/>
          <w:bCs/>
          <w:color w:val="222222"/>
          <w:lang w:eastAsia="ru-RU"/>
        </w:rPr>
        <w:t>РОССИЙСКОЙ ФЕДЕРАЦИИ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9"/>
        <w:gridCol w:w="2761"/>
      </w:tblGrid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Профессиональная квалификационная группа (ПКГ), профессиональный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Установленный оклад (должностной оклад), руб.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медицинских и фармацевтических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"Медицинский и фармацевтический персонал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7 280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"Средний медицинский и фармацевтический персонал"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7 800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9 568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11 440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12 480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13 520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"Врачи и провизоры"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14 560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15 080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15 600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18 720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20 800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"Должности специалистов второго уровня, осуществляющих предоставление социальных услуг"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11 440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Должность медицинского работника, не отнесенная к ПКГ:</w:t>
            </w:r>
          </w:p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21 840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7 280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7 800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третьего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13 000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14 560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5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15 600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должности служащих четвертого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16 640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17 680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должностей работников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"Педагогические работники"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10 400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11 440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4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12 480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общеотраслевых профессий рабочих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профессии рабочих первого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7 072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7 592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ПКГ "Общеотраслевые профессии рабочих второго уровня"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lang w:eastAsia="ru-RU"/>
              </w:rPr>
            </w:pP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1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7 800</w:t>
            </w:r>
          </w:p>
        </w:tc>
      </w:tr>
      <w:tr w:rsidR="009136B5" w:rsidRPr="009136B5" w:rsidTr="009136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color w:val="222222"/>
                <w:lang w:eastAsia="ru-RU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136B5" w:rsidRPr="009136B5" w:rsidRDefault="009136B5" w:rsidP="009136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</w:pPr>
            <w:r w:rsidRPr="009136B5">
              <w:rPr>
                <w:rFonts w:ascii="inherit" w:eastAsia="Times New Roman" w:hAnsi="inherit" w:cs="Arial"/>
                <w:b/>
                <w:bCs/>
                <w:color w:val="222222"/>
                <w:lang w:eastAsia="ru-RU"/>
              </w:rPr>
              <w:t>9 360</w:t>
            </w:r>
          </w:p>
        </w:tc>
      </w:tr>
    </w:tbl>
    <w:p w:rsidR="006E6D3B" w:rsidRPr="0035532D" w:rsidRDefault="009136B5" w:rsidP="00183F3F">
      <w:pPr>
        <w:rPr>
          <w:rFonts w:ascii="Arial Narrow" w:hAnsi="Arial Narrow"/>
        </w:rPr>
      </w:pPr>
    </w:p>
    <w:sectPr w:rsidR="006E6D3B" w:rsidRPr="0035532D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D8"/>
    <w:multiLevelType w:val="multilevel"/>
    <w:tmpl w:val="A0B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1EB"/>
    <w:multiLevelType w:val="multilevel"/>
    <w:tmpl w:val="89F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42D"/>
    <w:multiLevelType w:val="multilevel"/>
    <w:tmpl w:val="74B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74C0"/>
    <w:multiLevelType w:val="multilevel"/>
    <w:tmpl w:val="5AE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101B0"/>
    <w:multiLevelType w:val="multilevel"/>
    <w:tmpl w:val="B8E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52219"/>
    <w:multiLevelType w:val="multilevel"/>
    <w:tmpl w:val="857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24D0"/>
    <w:multiLevelType w:val="multilevel"/>
    <w:tmpl w:val="F57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3D1A"/>
    <w:multiLevelType w:val="multilevel"/>
    <w:tmpl w:val="B67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B7B1D"/>
    <w:multiLevelType w:val="multilevel"/>
    <w:tmpl w:val="9C1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2D32"/>
    <w:multiLevelType w:val="multilevel"/>
    <w:tmpl w:val="0FF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B1949"/>
    <w:multiLevelType w:val="multilevel"/>
    <w:tmpl w:val="72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74697"/>
    <w:multiLevelType w:val="multilevel"/>
    <w:tmpl w:val="BD5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0D6"/>
    <w:multiLevelType w:val="multilevel"/>
    <w:tmpl w:val="EAC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0576B"/>
    <w:multiLevelType w:val="multilevel"/>
    <w:tmpl w:val="D90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609D4"/>
    <w:multiLevelType w:val="multilevel"/>
    <w:tmpl w:val="7CE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CE3CF4"/>
    <w:multiLevelType w:val="multilevel"/>
    <w:tmpl w:val="5D9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54"/>
    <w:rsid w:val="00183F3F"/>
    <w:rsid w:val="0035532D"/>
    <w:rsid w:val="003838F1"/>
    <w:rsid w:val="003D2872"/>
    <w:rsid w:val="003E1DED"/>
    <w:rsid w:val="004876B7"/>
    <w:rsid w:val="006D7C54"/>
    <w:rsid w:val="009136B5"/>
    <w:rsid w:val="00980BC4"/>
    <w:rsid w:val="00E64698"/>
    <w:rsid w:val="00EB30F3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next w:val="a"/>
    <w:link w:val="10"/>
    <w:uiPriority w:val="9"/>
    <w:qFormat/>
    <w:rsid w:val="00E6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8F"/>
    <w:rPr>
      <w:b/>
      <w:bCs/>
    </w:rPr>
  </w:style>
  <w:style w:type="character" w:styleId="a5">
    <w:name w:val="Emphasis"/>
    <w:basedOn w:val="a0"/>
    <w:uiPriority w:val="20"/>
    <w:qFormat/>
    <w:rsid w:val="00FC0A8F"/>
    <w:rPr>
      <w:i/>
      <w:iCs/>
    </w:rPr>
  </w:style>
  <w:style w:type="paragraph" w:customStyle="1" w:styleId="pc">
    <w:name w:val="pc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28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18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18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70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zdrava-Rossii-ot-31.10.2014-N-696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acts/Prikaz-Minzdrava-Rossii-ot-31.10.2014-N-696n/" TargetMode="External"/><Relationship Id="rId5" Type="http://schemas.openxmlformats.org/officeDocument/2006/relationships/hyperlink" Target="http://rulaws.ru/goverment/Rasporyazhenie-Pravitelstva-RF-ot-06.12.2017-N-2716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2018-09-13T09:13:00Z</dcterms:created>
  <dcterms:modified xsi:type="dcterms:W3CDTF">2018-09-13T09:13:00Z</dcterms:modified>
</cp:coreProperties>
</file>