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МИНИСТЕРСТВО ЗДРАВООХРАНЕНИЯ РОССИЙСКОЙ ФЕДЕРАЦИИ</w:t>
      </w:r>
    </w:p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ПРИКАЗ</w:t>
      </w:r>
    </w:p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от 21 ноября 2017 г. N 926</w:t>
      </w:r>
    </w:p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ОБ УТВЕРЖДЕНИИ КОНЦЕПЦИИ</w:t>
      </w:r>
    </w:p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РАЗВИТИЯ НЕПРЕРЫВНОГО МЕДИЦИНСКОГО И ФАРМАЦЕВТИЧЕСКОГО</w:t>
      </w:r>
    </w:p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ОБРАЗОВАНИЯ В РОССИЙСКОЙ ФЕДЕРАЦИИ НА ПЕРИОД ДО 2021 ГОДА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Приказываю: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Утвердить Концепцию развития непрерывного медицинского и фармацевтического образования в Российской Федерации на период до 2021 года, согласно приложению.</w:t>
      </w:r>
    </w:p>
    <w:p w:rsidR="003D2872" w:rsidRPr="003D2872" w:rsidRDefault="003D2872" w:rsidP="003D287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Министр</w:t>
      </w:r>
    </w:p>
    <w:p w:rsidR="003D2872" w:rsidRPr="003D2872" w:rsidRDefault="003D2872" w:rsidP="003D287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В.И.СКВОРЦОВА</w:t>
      </w:r>
    </w:p>
    <w:p w:rsidR="003D2872" w:rsidRPr="003D2872" w:rsidRDefault="003D2872" w:rsidP="003D287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Приложение</w:t>
      </w:r>
    </w:p>
    <w:p w:rsidR="003D2872" w:rsidRPr="003D2872" w:rsidRDefault="003D2872" w:rsidP="003D287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к приказу Министерства здравоохранения</w:t>
      </w:r>
    </w:p>
    <w:p w:rsidR="003D2872" w:rsidRPr="003D2872" w:rsidRDefault="003D2872" w:rsidP="003D287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Российской Федерации</w:t>
      </w:r>
    </w:p>
    <w:p w:rsidR="003D2872" w:rsidRPr="003D2872" w:rsidRDefault="003D2872" w:rsidP="003D287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от 21 ноября 2017 г. N 926</w:t>
      </w:r>
    </w:p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КОНЦЕПЦИЯ</w:t>
      </w:r>
    </w:p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РАЗВИТИЯ НЕПРЕРЫВНОГО МЕДИЦИНСКОГО И ФАРМАЦЕВТИЧЕСКОГО</w:t>
      </w:r>
    </w:p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ОБРАЗОВАНИЯ В РОССИЙСКОЙ ФЕДЕРАЦИИ НА ПЕРИОД ДО 2021 ГОДА</w:t>
      </w:r>
    </w:p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I. Общие положения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proofErr w:type="gramStart"/>
      <w:r w:rsidRPr="003D2872">
        <w:rPr>
          <w:rFonts w:ascii="Arial Narrow" w:hAnsi="Arial Narrow" w:cs="Arial"/>
          <w:color w:val="222222"/>
          <w:sz w:val="22"/>
          <w:szCs w:val="22"/>
        </w:rPr>
        <w:t>Концепция развития непрерывного медицинского и фармацевтического образования в Российской Федерации на период до 2021 года (далее - Концепция) представляет собой систему взглядов на содержание, принципы и основные приоритеты государственной политики, направленной на обеспечение совершенствования медицинскими и фармацевтическими работниками профессиональных знаний и навыков в течение всей жизни, а также постоянного повышения ими своего профессионального уровня и расширения квалификации.</w:t>
      </w:r>
      <w:proofErr w:type="gramEnd"/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Нормативную правовую основу Концепции составляют: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Федеральный закон от 29 декабря 2012 г. N </w:t>
      </w:r>
      <w:hyperlink r:id="rId5" w:history="1">
        <w:r w:rsidRPr="003D2872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273-ФЗ</w:t>
        </w:r>
      </w:hyperlink>
      <w:r w:rsidRPr="003D2872">
        <w:rPr>
          <w:rFonts w:ascii="Arial Narrow" w:hAnsi="Arial Narrow" w:cs="Arial"/>
          <w:color w:val="222222"/>
          <w:sz w:val="22"/>
          <w:szCs w:val="22"/>
        </w:rPr>
        <w:t> "Об образовании в Российской Федерации";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Федеральный закон от 21 ноября 2011 г. N </w:t>
      </w:r>
      <w:hyperlink r:id="rId6" w:history="1">
        <w:r w:rsidRPr="003D2872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323-ФЗ</w:t>
        </w:r>
      </w:hyperlink>
      <w:r w:rsidRPr="003D2872">
        <w:rPr>
          <w:rFonts w:ascii="Arial Narrow" w:hAnsi="Arial Narrow" w:cs="Arial"/>
          <w:color w:val="222222"/>
          <w:sz w:val="22"/>
          <w:szCs w:val="22"/>
        </w:rPr>
        <w:t> "Об основах охраны здоровья граждан в Российской Федерации";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N 1662-р;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Государственная программа Российской Федерации "Развитие здравоохранения", утвержденная постановлением Правительства Российской Федерации от 15 апреля 2014 г. N 294;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иные нормативные правовые акты Российской Федерации и документы стратегического планирования, определяющие приоритетные направления развития отраслей экономики и социальной сферы.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Концепция предназначена для участников отношений в сфере непрерывного медицинского и фармацевтического образования, в том числе: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медицинских и фармацевтических работников Российской Федерации;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организаций, осуществляющих образовательную деятельность, и педагогических работников;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работодателей и их объединений;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социально ориентированных некоммерческих организаций;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федеральных органов исполнительной власти, органов государственной власти субъектов Российской Федерации и органов местного самоуправления.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Непрерывное медицинское и фармацевтическое образование обеспечивает возможность совершенствования медицинскими и фармацевтическими работниками профессиональных знаний и навыков в течение всей жизни.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 xml:space="preserve">Непрерывное медицинское и фармацевтическое образование осуществляется </w:t>
      </w:r>
      <w:proofErr w:type="gramStart"/>
      <w:r w:rsidRPr="003D2872">
        <w:rPr>
          <w:rFonts w:ascii="Arial Narrow" w:hAnsi="Arial Narrow" w:cs="Arial"/>
          <w:color w:val="222222"/>
          <w:sz w:val="22"/>
          <w:szCs w:val="22"/>
        </w:rPr>
        <w:t>через</w:t>
      </w:r>
      <w:proofErr w:type="gramEnd"/>
      <w:r w:rsidRPr="003D2872">
        <w:rPr>
          <w:rFonts w:ascii="Arial Narrow" w:hAnsi="Arial Narrow" w:cs="Arial"/>
          <w:color w:val="222222"/>
          <w:sz w:val="22"/>
          <w:szCs w:val="22"/>
        </w:rPr>
        <w:t>: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освоение образовательных программ в организациях, осуществляющих образовательную деятельность ("формальное образование");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обучение в рамках деятельности профессиональных некоммерческих организаций ("неформальное образование");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индивидуальную познавательную деятельность ("самообразование").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В целях мониторинга реализации Концепции используется статистический инструментарий для организации федеральных и ведомственных статистических наблюдений в том числе: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за участием врачей и провизоров в непрерывном медицинском и фармацевтическом образовании;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за деятельностью образовательных организаций, осуществляющих образовательную деятельность по дополнительным профессиональным программам.</w:t>
      </w:r>
    </w:p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lastRenderedPageBreak/>
        <w:t xml:space="preserve">II. Роль </w:t>
      </w:r>
      <w:proofErr w:type="gramStart"/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непрерывного</w:t>
      </w:r>
      <w:proofErr w:type="gramEnd"/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 xml:space="preserve"> медицинского и фармацевтического</w:t>
      </w:r>
    </w:p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образования в современном обществе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Непрерывное медицинское и фармацевтическое образование выполняет профессиональную, социальную, личностную функции.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Профессиональная функция обеспечивает формирование у медицинского или фармацевтического работника необходимых профессиональных компетенций и квалификаций и, как следствие, повышение качества оказываемой им медицинской помощи.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Социальная функция дополняет и обогащает процесс взаимодействия медицинского и фармацевтического работника с обществом, обеспечивает адаптацию к повышенному уровню ответственности перед гражданином и обществом.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Личностная функция обеспечивает удовлетворение индивидуальных познавательных потребностей медицинского и фармацевтического работника в профессиональной сфере, предоставляет возможность получения новой квалификации и профессионального роста.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 xml:space="preserve">В настоящее время в Российской Федерации действует система подготовки медицинских и фармацевтических специалистов, которая складывается из 5 - 6-летней подготовки по программам </w:t>
      </w:r>
      <w:proofErr w:type="spellStart"/>
      <w:r w:rsidRPr="003D2872">
        <w:rPr>
          <w:rFonts w:ascii="Arial Narrow" w:hAnsi="Arial Narrow" w:cs="Arial"/>
          <w:color w:val="222222"/>
          <w:sz w:val="22"/>
          <w:szCs w:val="22"/>
        </w:rPr>
        <w:t>специалитета</w:t>
      </w:r>
      <w:proofErr w:type="spell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с последующим </w:t>
      </w:r>
      <w:proofErr w:type="gramStart"/>
      <w:r w:rsidRPr="003D2872">
        <w:rPr>
          <w:rFonts w:ascii="Arial Narrow" w:hAnsi="Arial Narrow" w:cs="Arial"/>
          <w:color w:val="222222"/>
          <w:sz w:val="22"/>
          <w:szCs w:val="22"/>
        </w:rPr>
        <w:t>обучением по программам</w:t>
      </w:r>
      <w:proofErr w:type="gram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ординатуры и блока дополнительного профессионального образования, который включает в себя повышение квалификации различной продолжительности и профессиональную переподготовку "1".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--------------------------------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proofErr w:type="gramStart"/>
      <w:r w:rsidRPr="003D2872">
        <w:rPr>
          <w:rFonts w:ascii="Arial Narrow" w:hAnsi="Arial Narrow" w:cs="Arial"/>
          <w:color w:val="222222"/>
          <w:sz w:val="22"/>
          <w:szCs w:val="22"/>
        </w:rPr>
        <w:t>"1" Приказ Министерства образования и науки Российской Федерации от 1 июля 2013 г. N </w:t>
      </w:r>
      <w:hyperlink r:id="rId7" w:history="1">
        <w:r w:rsidRPr="003D2872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499</w:t>
        </w:r>
      </w:hyperlink>
      <w:r w:rsidRPr="003D2872">
        <w:rPr>
          <w:rFonts w:ascii="Arial Narrow" w:hAnsi="Arial Narrow" w:cs="Arial"/>
          <w:color w:val="222222"/>
          <w:sz w:val="22"/>
          <w:szCs w:val="22"/>
        </w:rPr>
        <w:t> "Об утверждении порядка организации и осуществления образовательной деятельности по дополнительным профессиональным программам" (зарегистрирован в Министерстве юстиции Российской Федерации 20 августа 2013 г., регистрационный N 29444) в редакции приказа Министерства образования и науки Российской Федерации от 15 ноября 2013 г. N </w:t>
      </w:r>
      <w:hyperlink r:id="rId8" w:history="1">
        <w:r w:rsidRPr="003D2872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1244</w:t>
        </w:r>
      </w:hyperlink>
      <w:r w:rsidRPr="003D2872">
        <w:rPr>
          <w:rFonts w:ascii="Arial Narrow" w:hAnsi="Arial Narrow" w:cs="Arial"/>
          <w:color w:val="222222"/>
          <w:sz w:val="22"/>
          <w:szCs w:val="22"/>
        </w:rPr>
        <w:t> "О внесении изменений в</w:t>
      </w:r>
      <w:proofErr w:type="gram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в Министерстве юстиции Российской Федерации 14 января 2014 г., регистрационный N 31014).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 xml:space="preserve">В рамках мероприятий по повышению качества подготовки и обеспечению единого уровня подготовки во всех организациях, осуществляющих образовательную деятельность, с 2011 года обучение медицинских и фармацевтических специалистов осуществляется по программам </w:t>
      </w:r>
      <w:proofErr w:type="spellStart"/>
      <w:r w:rsidRPr="003D2872">
        <w:rPr>
          <w:rFonts w:ascii="Arial Narrow" w:hAnsi="Arial Narrow" w:cs="Arial"/>
          <w:color w:val="222222"/>
          <w:sz w:val="22"/>
          <w:szCs w:val="22"/>
        </w:rPr>
        <w:t>специалитета</w:t>
      </w:r>
      <w:proofErr w:type="spellEnd"/>
      <w:r w:rsidRPr="003D2872">
        <w:rPr>
          <w:rFonts w:ascii="Arial Narrow" w:hAnsi="Arial Narrow" w:cs="Arial"/>
          <w:color w:val="222222"/>
          <w:sz w:val="22"/>
          <w:szCs w:val="22"/>
        </w:rPr>
        <w:t>, разработанным в соответствии с федеральными государственными образовательными стандартами по специальностям. Принципиальным отличием федеральных государственных образовательных стандартов от государственных образовательных стандартов предыдущего поколения является увеличение доли практической подготовки выпускников, чем обеспечивается их готовность к самостоятельной профессиональной деятельности в первичном звене здравоохранения непосредственно после завершения обучения.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С 2014 года реализация программ подготовки кадров высшей квалификации в ординатуре осуществляется в соответствии с федеральными государственными образовательными стандартами "2".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--------------------------------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"2" Статья 12 Федерального закона от 29 декабря 2012 года N </w:t>
      </w:r>
      <w:hyperlink r:id="rId9" w:history="1">
        <w:r w:rsidRPr="003D2872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273-ФЗ</w:t>
        </w:r>
      </w:hyperlink>
      <w:r w:rsidRPr="003D2872">
        <w:rPr>
          <w:rFonts w:ascii="Arial Narrow" w:hAnsi="Arial Narrow" w:cs="Arial"/>
          <w:color w:val="222222"/>
          <w:sz w:val="22"/>
          <w:szCs w:val="22"/>
        </w:rPr>
        <w:t> "Об образовании в Российской Федерации" (Собрание законодательства Российской Федерации, 2012, N 53, ст. 7598).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Обеспечение единого уровня подготовки специалистов в рамках системы дополнительного профессионального образования обеспечивается путем разработки примерных дополнительных профессиональных программ медицинского и фармацевтического образования "3".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--------------------------------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"3" Статья 82 Федерального закона от 29 декабря 2012 года N </w:t>
      </w:r>
      <w:hyperlink r:id="rId10" w:history="1">
        <w:r w:rsidRPr="003D2872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273-ФЗ</w:t>
        </w:r>
      </w:hyperlink>
      <w:r w:rsidRPr="003D2872">
        <w:rPr>
          <w:rFonts w:ascii="Arial Narrow" w:hAnsi="Arial Narrow" w:cs="Arial"/>
          <w:color w:val="222222"/>
          <w:sz w:val="22"/>
          <w:szCs w:val="22"/>
        </w:rPr>
        <w:t> "Об образовании в Российской Федерации" (Собрание законодательства Российской Федерации, 2012, N 53, ст. 7598).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 xml:space="preserve">Планируется развитие университетских клиник и клинических баз, активное внедрение новых образовательных технологий, </w:t>
      </w:r>
      <w:proofErr w:type="spellStart"/>
      <w:r w:rsidRPr="003D2872">
        <w:rPr>
          <w:rFonts w:ascii="Arial Narrow" w:hAnsi="Arial Narrow" w:cs="Arial"/>
          <w:color w:val="222222"/>
          <w:sz w:val="22"/>
          <w:szCs w:val="22"/>
        </w:rPr>
        <w:t>симуляционных</w:t>
      </w:r>
      <w:proofErr w:type="spell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и </w:t>
      </w:r>
      <w:proofErr w:type="spellStart"/>
      <w:r w:rsidRPr="003D2872">
        <w:rPr>
          <w:rFonts w:ascii="Arial Narrow" w:hAnsi="Arial Narrow" w:cs="Arial"/>
          <w:color w:val="222222"/>
          <w:sz w:val="22"/>
          <w:szCs w:val="22"/>
        </w:rPr>
        <w:t>тренинговых</w:t>
      </w:r>
      <w:proofErr w:type="spell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классов, экспериментальных операционных, виртуальных ситуационных программ и дистанционных интерактивных сессий, электронных информационных баз и библиотек, систем помощи молодому специалисту в принятии решений.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Кроме того, ведется активная работа по внедрению системы менеджмента качества, основой которой является мониторинг процессов предоставления образовательными организациями образовательных услуг, ориентированный как на удовлетворение потребности медицинских и фармацевтических организаций в специалистах различного профиля и квалификации, так и на удовлетворение личностных потребностей обучающихся.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lastRenderedPageBreak/>
        <w:t>В современном обществе профессиональная деятельность, связанная с повышенным уровнем ответственности перед гражданином и обществом, требует от представителей профессии постоянного совершенствования своих профессиональных навыков.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 xml:space="preserve">При этом изменения в социальной и экономической сфере общества, требования, предъявляемые к </w:t>
      </w:r>
      <w:proofErr w:type="gramStart"/>
      <w:r w:rsidRPr="003D2872">
        <w:rPr>
          <w:rFonts w:ascii="Arial Narrow" w:hAnsi="Arial Narrow" w:cs="Arial"/>
          <w:color w:val="222222"/>
          <w:sz w:val="22"/>
          <w:szCs w:val="22"/>
        </w:rPr>
        <w:t>специалистам</w:t>
      </w:r>
      <w:proofErr w:type="gram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как работодателем, так и потребителем услуг, диктуют необходимость создания динамичной системы дополнительного профессионального образования, основанной на принципе непрерывности повышения квалификации, привлечении к обучению ведущих специалистов отрасли, а также использовании </w:t>
      </w:r>
      <w:proofErr w:type="spellStart"/>
      <w:r w:rsidRPr="003D2872">
        <w:rPr>
          <w:rFonts w:ascii="Arial Narrow" w:hAnsi="Arial Narrow" w:cs="Arial"/>
          <w:color w:val="222222"/>
          <w:sz w:val="22"/>
          <w:szCs w:val="22"/>
        </w:rPr>
        <w:t>симуляционного</w:t>
      </w:r>
      <w:proofErr w:type="spell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обучения и дистанционных образовательных технологий.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С 2016 года, когда был осуществлен первый выпуск специалистов, обучавшихся по федеральным государственным образовательным стандартам, и внедрена аккредитация специалиста "4", созданы условия для модернизации системы дополнительного профессионального образования, построенного на принципе непрерывности обучения в течение всей профессиональной деятельности специалиста.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--------------------------------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proofErr w:type="gramStart"/>
      <w:r w:rsidRPr="003D2872">
        <w:rPr>
          <w:rFonts w:ascii="Arial Narrow" w:hAnsi="Arial Narrow" w:cs="Arial"/>
          <w:color w:val="222222"/>
          <w:sz w:val="22"/>
          <w:szCs w:val="22"/>
        </w:rPr>
        <w:t>"4" Статья 69 Федерального закона от 21 ноября 2011 года N </w:t>
      </w:r>
      <w:hyperlink r:id="rId11" w:history="1">
        <w:r w:rsidRPr="003D2872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323-ФЗ</w:t>
        </w:r>
      </w:hyperlink>
      <w:r w:rsidRPr="003D2872">
        <w:rPr>
          <w:rFonts w:ascii="Arial Narrow" w:hAnsi="Arial Narrow" w:cs="Arial"/>
          <w:color w:val="222222"/>
          <w:sz w:val="22"/>
          <w:szCs w:val="22"/>
        </w:rPr>
        <w:t> "Об основах охраны здоровья граждан в Российской Федерации" (Собрание законодательства Российской Федерации, 2011, N 48, ст. 6724; 2013, N 26, ст. 3442, ст. 3446; 2013, N 27, ст. 3459, ст. 3477; N 30, ст. 4038; N 29, ст. 4883;</w:t>
      </w:r>
      <w:proofErr w:type="gram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</w:t>
      </w:r>
      <w:proofErr w:type="gramStart"/>
      <w:r w:rsidRPr="003D2872">
        <w:rPr>
          <w:rFonts w:ascii="Arial Narrow" w:hAnsi="Arial Narrow" w:cs="Arial"/>
          <w:color w:val="222222"/>
          <w:sz w:val="22"/>
          <w:szCs w:val="22"/>
        </w:rPr>
        <w:t>N 48, ст. 6165; N 52 ст. 6951; 2014, N 23, ст. 2930).</w:t>
      </w:r>
      <w:proofErr w:type="gramEnd"/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proofErr w:type="gramStart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Непрерывность обучения диктуется увеличением на фармацевтическом рынке числа высокоэффективных лекарственных средств, появлением высокотехнологичных методов диагностики и лечения заболеваний, требующих высокой квалификации врачей, развитием информационно-коммуникационных технологий, позволяющих популяризировать дистанционные и электронные виды образования, осуществлять обмен опытом с коллегами и внедрение клинических рекомендаций непосредственно во время практической деятельности врачей, и может быть обеспечена в современных условиях </w:t>
      </w:r>
      <w:proofErr w:type="spellStart"/>
      <w:r w:rsidRPr="003D2872">
        <w:rPr>
          <w:rFonts w:ascii="Arial Narrow" w:hAnsi="Arial Narrow" w:cs="Arial"/>
          <w:color w:val="222222"/>
          <w:sz w:val="22"/>
          <w:szCs w:val="22"/>
        </w:rPr>
        <w:t>персонализацией</w:t>
      </w:r>
      <w:proofErr w:type="spell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образовательной траектории, возможностью выбора обучающимися</w:t>
      </w:r>
      <w:proofErr w:type="gram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различных образовательных мероприятий, использованием электронного обучения, дистанционных и </w:t>
      </w:r>
      <w:proofErr w:type="spellStart"/>
      <w:r w:rsidRPr="003D2872">
        <w:rPr>
          <w:rFonts w:ascii="Arial Narrow" w:hAnsi="Arial Narrow" w:cs="Arial"/>
          <w:color w:val="222222"/>
          <w:sz w:val="22"/>
          <w:szCs w:val="22"/>
        </w:rPr>
        <w:t>симуляционных</w:t>
      </w:r>
      <w:proofErr w:type="spell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технологий, стажировок, </w:t>
      </w:r>
      <w:proofErr w:type="spellStart"/>
      <w:r w:rsidRPr="003D2872">
        <w:rPr>
          <w:rFonts w:ascii="Arial Narrow" w:hAnsi="Arial Narrow" w:cs="Arial"/>
          <w:color w:val="222222"/>
          <w:sz w:val="22"/>
          <w:szCs w:val="22"/>
        </w:rPr>
        <w:t>тьюторства</w:t>
      </w:r>
      <w:proofErr w:type="spellEnd"/>
      <w:r w:rsidRPr="003D2872">
        <w:rPr>
          <w:rFonts w:ascii="Arial Narrow" w:hAnsi="Arial Narrow" w:cs="Arial"/>
          <w:color w:val="222222"/>
          <w:sz w:val="22"/>
          <w:szCs w:val="22"/>
        </w:rPr>
        <w:t>.</w:t>
      </w:r>
    </w:p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III. Цель и задачи Концепции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Цель Концепции - подготовка высококвалифицированных специалистов здравоохранения, совершенствование системы дополнительного профессионального образования медицинских и фармацевтических работников, интеграция инновационных образовательных технологий в медицинское и фармацевтическое образование для обеспечения качества и доступности медицинской помощи населению вне зависимости от места ее оказания.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Для достижения цели Концепции предполагается решение комплекса следующих основных задач: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 xml:space="preserve">расширение спектра образовательных мероприятий, предоставляемых организациями, осуществляющими образовательную деятельность, и профессиональными некоммерческими организациями, в том числе посредством дистанционных образовательных технологий, электронного и </w:t>
      </w:r>
      <w:proofErr w:type="spellStart"/>
      <w:r w:rsidRPr="003D2872">
        <w:rPr>
          <w:rFonts w:ascii="Arial Narrow" w:hAnsi="Arial Narrow" w:cs="Arial"/>
          <w:color w:val="222222"/>
          <w:sz w:val="22"/>
          <w:szCs w:val="22"/>
        </w:rPr>
        <w:t>симуляционного</w:t>
      </w:r>
      <w:proofErr w:type="spell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обучения, стажировок;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организация социальных мероприятий, способствующих мотивации медицинских и фармацевтических работников к систематическому обучению;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внедрение системы независимой оценки уровня квалификации медицинских и фармацевтических работников организациями работодателей и некоммерческими профессиональными организациями.</w:t>
      </w:r>
    </w:p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IV. Основные принципы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Реализация настоящей Концепции основывается на следующих принципах: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непрерывность образования, предполагающая накопление интеллектуального и профессионального потенциала специалиста в течение всей трудовой деятельности, реализующегося в профессионально-квалификационном и профессионально-должностном росте;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преемственность и последовательность между уровнями и ступенями образования, обеспечивающая развитие компетенций от теоретических основ к умениям и овладению практическими навыками, от применения самооценки в профессиональной деятельности к формированию профессиональных компетенций;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персонификация дополнительного профессионального образования, обеспечивающая возможность выбора траектории профессионального развития, выбора темпа и условий получения знаний в зависимости от индивидуальных потребностей и занимаемой должности;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информатизация образовательного процесса, связанная с широким использованием информационных технологий в процессе постоянного обмена информацией, идеями, опытом, которые доступны и создают возможность обобщать приобретаемые знания;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proofErr w:type="spellStart"/>
      <w:r w:rsidRPr="003D2872">
        <w:rPr>
          <w:rFonts w:ascii="Arial Narrow" w:hAnsi="Arial Narrow" w:cs="Arial"/>
          <w:color w:val="222222"/>
          <w:sz w:val="22"/>
          <w:szCs w:val="22"/>
        </w:rPr>
        <w:lastRenderedPageBreak/>
        <w:t>регламентность</w:t>
      </w:r>
      <w:proofErr w:type="spell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обучения обеспечивается системой контроля и планирования образовательных мероприятий и самообразования в течение всей профессиональной деятельности.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 xml:space="preserve">При этом мотивация специалистов к систематическому обучению достигается за счет того, что результаты обучения будут востребованы в практической деятельности обучающегося, при этом система предоставляет возможность дискретного обучения путем этапного освоения отдельных учебных курсов, предметов, дисциплин, модулей, практических навыков. </w:t>
      </w:r>
      <w:proofErr w:type="gramStart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Кроме того, в обучении обеспечивается возможность интерактивного контакта специалиста с образовательными, научными, лечебными организациями и коллегами, который включает участие в профессиональных семинарах, конференциях, частное исследование, написание научных (исследовательских) работ, чтение периодики, информационный поиск, стажировку, преподавание, консультирование, экспертизу, наставничество, а </w:t>
      </w:r>
      <w:proofErr w:type="spellStart"/>
      <w:r w:rsidRPr="003D2872">
        <w:rPr>
          <w:rFonts w:ascii="Arial Narrow" w:hAnsi="Arial Narrow" w:cs="Arial"/>
          <w:color w:val="222222"/>
          <w:sz w:val="22"/>
          <w:szCs w:val="22"/>
        </w:rPr>
        <w:t>элективность</w:t>
      </w:r>
      <w:proofErr w:type="spell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образовательного процесса обеспечивает свободу выбора целей, содержания, форм, методов, средств, длительности, места обучения.</w:t>
      </w:r>
      <w:proofErr w:type="gramEnd"/>
    </w:p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V. Основные направления реализации Концепции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Решение задач Концепции предполагает реализацию следующих основных направлений развития сферы непрерывного медицинского и фармацевтического образования: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proofErr w:type="gramStart"/>
      <w:r w:rsidRPr="003D2872">
        <w:rPr>
          <w:rFonts w:ascii="Arial Narrow" w:hAnsi="Arial Narrow" w:cs="Arial"/>
          <w:color w:val="222222"/>
          <w:sz w:val="22"/>
          <w:szCs w:val="22"/>
        </w:rPr>
        <w:t>актуализация нормативной правовой базы по вопросам непрерывного медицинского и фармацевтического образования в части внесения изменений в Федеральные законы от 29.12.2012 N </w:t>
      </w:r>
      <w:hyperlink r:id="rId12" w:history="1">
        <w:r w:rsidRPr="003D2872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273-ФЗ</w:t>
        </w:r>
      </w:hyperlink>
      <w:r w:rsidRPr="003D2872">
        <w:rPr>
          <w:rFonts w:ascii="Arial Narrow" w:hAnsi="Arial Narrow" w:cs="Arial"/>
          <w:color w:val="222222"/>
          <w:sz w:val="22"/>
          <w:szCs w:val="22"/>
        </w:rPr>
        <w:t> "Об образовании в Российской Федерации" и от 21.11.2011 N </w:t>
      </w:r>
      <w:hyperlink r:id="rId13" w:history="1">
        <w:r w:rsidRPr="003D2872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323-ФЗ</w:t>
        </w:r>
      </w:hyperlink>
      <w:r w:rsidRPr="003D2872">
        <w:rPr>
          <w:rFonts w:ascii="Arial Narrow" w:hAnsi="Arial Narrow" w:cs="Arial"/>
          <w:color w:val="222222"/>
          <w:sz w:val="22"/>
          <w:szCs w:val="22"/>
        </w:rPr>
        <w:t> "Об основах охраны здоровья граждан в Российской Федерации", а также в приказ Министерства здравоохранения Российской Федерации от 3 августа 2012 г. N </w:t>
      </w:r>
      <w:hyperlink r:id="rId14" w:history="1">
        <w:r w:rsidRPr="003D2872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66н</w:t>
        </w:r>
      </w:hyperlink>
      <w:r w:rsidRPr="003D2872">
        <w:rPr>
          <w:rFonts w:ascii="Arial Narrow" w:hAnsi="Arial Narrow" w:cs="Arial"/>
          <w:color w:val="222222"/>
          <w:sz w:val="22"/>
          <w:szCs w:val="22"/>
        </w:rPr>
        <w:t> "Об утверждении порядка и сроков</w:t>
      </w:r>
      <w:proofErr w:type="gram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3D2872">
        <w:rPr>
          <w:rFonts w:ascii="Arial Narrow" w:hAnsi="Arial Narrow" w:cs="Arial"/>
          <w:color w:val="222222"/>
          <w:sz w:val="22"/>
          <w:szCs w:val="22"/>
        </w:rPr>
        <w:t>обучения</w:t>
      </w:r>
      <w:proofErr w:type="gram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по дополнительным профессиональным образовательным программам в образовательных и научных организациях" (зарегистрирован в Министерстве юстиции Российской Федерации 4 сентября 2012 г., регистрационный N 25359);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обеспечение эффективного взаимодействия всех субъектов образовательного процесса: обучающихся, образовательных и научных организаций, работодателей, профессиональных некоммерческих организаций;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формирование мотивации медицинских и фармацевтических работников к самообразованию;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внедрение общественно-профессиональной аккредитации образовательных программ организаций, осуществляющих подготовку по медицинским специальностям, а также отдельных образовательных мероприятий;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разработка системы учета образовательной активности медицинских и фармацевтических работников с использованием учетных единиц (кредитов);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привлечение к реализации образовательных программ, в том числе в рамках сетевого взаимодействия, образовательных и научных организаций, а также профессиональных некоммерческих организаций;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proofErr w:type="gramStart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реализация возможности выбора медицинскими и фармацевтическими работниками дополнительной профессиональной программы посредством </w:t>
      </w:r>
      <w:proofErr w:type="spellStart"/>
      <w:r w:rsidRPr="003D2872">
        <w:rPr>
          <w:rFonts w:ascii="Arial Narrow" w:hAnsi="Arial Narrow" w:cs="Arial"/>
          <w:color w:val="222222"/>
          <w:sz w:val="22"/>
          <w:szCs w:val="22"/>
        </w:rPr>
        <w:t>интернет-портала</w:t>
      </w:r>
      <w:proofErr w:type="spell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непрерывного медицинского и фармацевтического образования в информационно-телекоммуникационной сети "Интернет" (далее - интернет-портал), доступ к которому обеспечивается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Федерального регистра медицинских работников</w:t>
      </w:r>
      <w:proofErr w:type="gram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, </w:t>
      </w:r>
      <w:proofErr w:type="gramStart"/>
      <w:r w:rsidRPr="003D2872">
        <w:rPr>
          <w:rFonts w:ascii="Arial Narrow" w:hAnsi="Arial Narrow" w:cs="Arial"/>
          <w:color w:val="222222"/>
          <w:sz w:val="22"/>
          <w:szCs w:val="22"/>
        </w:rPr>
        <w:t>ведение</w:t>
      </w:r>
      <w:proofErr w:type="gramEnd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 которого осуществляется в соответствии с приказом Министерства здравоохранения Российской Федерации от 31 декабря 2013 г. N </w:t>
      </w:r>
      <w:hyperlink r:id="rId15" w:history="1">
        <w:r w:rsidRPr="003D2872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1159н</w:t>
        </w:r>
      </w:hyperlink>
      <w:r w:rsidRPr="003D2872">
        <w:rPr>
          <w:rFonts w:ascii="Arial Narrow" w:hAnsi="Arial Narrow" w:cs="Arial"/>
          <w:color w:val="222222"/>
          <w:sz w:val="22"/>
          <w:szCs w:val="22"/>
        </w:rPr>
        <w:t> 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г., регистрационный N 32044), обеспечивающего персонифицированную возможность формирования образовательной траектории и планирования образовательных мероприятий за счет предоставления доступа к дистанционным образовательным модулям, материалам научных и практических конференций, информационным материалам профессиональных некоммерческих организаций, электронным библиотекам;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развитие и поддержание каналов связи образовательных и медицинских организаций для реализации дистанционных модулей образовательной программы.</w:t>
      </w:r>
    </w:p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VI. Реализация Концепции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proofErr w:type="gramStart"/>
      <w:r w:rsidRPr="003D2872">
        <w:rPr>
          <w:rFonts w:ascii="Arial Narrow" w:hAnsi="Arial Narrow" w:cs="Arial"/>
          <w:color w:val="222222"/>
          <w:sz w:val="22"/>
          <w:szCs w:val="22"/>
        </w:rPr>
        <w:t xml:space="preserve">Государственная политика в сфере непрерывного медицинского и фармацевтического образования проводится на основе государственной программы Российской Федерации "Развитие здравоохранения", приоритетного проекта "Обеспечение здравоохранения квалифицированными специалистами", паспорт которого утвержден на заседании президиума Совета при Президенте Российской Федерации по </w:t>
      </w:r>
      <w:r w:rsidRPr="003D2872">
        <w:rPr>
          <w:rFonts w:ascii="Arial Narrow" w:hAnsi="Arial Narrow" w:cs="Arial"/>
          <w:color w:val="222222"/>
          <w:sz w:val="22"/>
          <w:szCs w:val="22"/>
        </w:rPr>
        <w:lastRenderedPageBreak/>
        <w:t>стратегическому развитию и приоритетным проектам протоколом от 26.07.2017 N </w:t>
      </w:r>
      <w:hyperlink r:id="rId16" w:history="1">
        <w:r w:rsidRPr="003D2872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8</w:t>
        </w:r>
      </w:hyperlink>
      <w:r w:rsidRPr="003D2872">
        <w:rPr>
          <w:rFonts w:ascii="Arial Narrow" w:hAnsi="Arial Narrow" w:cs="Arial"/>
          <w:color w:val="222222"/>
          <w:sz w:val="22"/>
          <w:szCs w:val="22"/>
        </w:rPr>
        <w:t>, других федеральных и региональных государственных программ.</w:t>
      </w:r>
      <w:proofErr w:type="gramEnd"/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Федеральные органы исполнительной власти, имеющие в ведении организации, реализующие дополнительные профессиональные программы, учитывают положения настоящей Концепции при разработке (модернизации) отраслевых программ подготовки и переподготовки кадров.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Органы государственной власти субъектов Российской Федерации учитывают положения настоящей Концепции при разработке и реализации региональных программ социально-экономического развития и программ развития здравоохранения.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Организации, осуществляющие образовательную деятельность, реализующие основные и дополнительные образовательные программы, учитывают положения настоящей Концепции при разработке и реализации программ развития организации.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proofErr w:type="gramStart"/>
      <w:r w:rsidRPr="003D2872">
        <w:rPr>
          <w:rFonts w:ascii="Arial Narrow" w:hAnsi="Arial Narrow" w:cs="Arial"/>
          <w:color w:val="222222"/>
          <w:sz w:val="22"/>
          <w:szCs w:val="22"/>
        </w:rPr>
        <w:t>Основными формами координации усилий по реализации Концепции будут выступать общественные институты управления: общественные советы при органах исполнительной власти, отраслевые советы, в том числе Координационный совет по развитию непрерывного медицинского и фармацевтического образования Министерства здравоохранения Российской Федерации, а также фонды, отраслевые общественные объединения работодателей, руководителей образовательных организаций, наблюдательные и попечительские советы образовательных организаций.</w:t>
      </w:r>
      <w:proofErr w:type="gramEnd"/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Координация работ по реализации Концепции осуществляется Министерством здравоохранения Российской Федерации во взаимодействии с федеральными органами исполнительной власти, органами государственной власти субъектов Российской Федерации, общественными и профессиональными объединениями, заинтересованными организациями.</w:t>
      </w:r>
    </w:p>
    <w:p w:rsidR="003D2872" w:rsidRPr="003D2872" w:rsidRDefault="003D2872" w:rsidP="003D287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3D2872">
        <w:rPr>
          <w:rFonts w:ascii="Arial Narrow" w:hAnsi="Arial Narrow" w:cs="Arial"/>
          <w:b/>
          <w:bCs/>
          <w:color w:val="222222"/>
          <w:sz w:val="22"/>
          <w:szCs w:val="22"/>
        </w:rPr>
        <w:t>VII. Ожидаемые эффекты и результаты от реализации Концепции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В результате реализации Концепции будут обеспечены следующие эффекты: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создание динамической системы непрерывного профессионального образования врачей и провизоров, обеспечивающей систематическое повышение квалификации специалистов;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разработка и внедрение современных образовательных программ дополнительного профессионального образования по всем медицинским и фармацевтическим специальностям;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внедрение в образовательный процесс современных образовательных и информационно-коммуникационных технологий, обеспечивающих удаленный доступ обучающихся к информационным банкам знаний и интерактивное взаимодействие с профессорско-преподавательским составом;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обеспечение механизмов коррекции государственного задания на подготовку медицинских и фармацевтических специалистов с учетом современных потребностей практического здравоохранения;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формирование у медицинских и фармацевтических специалистов потребности в самообразовании;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установление социального партнерства по вопросам подготовки кадров между организациями, осуществляющими образовательную деятельность, общественными и профессиональными организациями;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3D2872">
        <w:rPr>
          <w:rFonts w:ascii="Arial Narrow" w:hAnsi="Arial Narrow" w:cs="Arial"/>
          <w:color w:val="222222"/>
          <w:sz w:val="22"/>
          <w:szCs w:val="22"/>
        </w:rPr>
        <w:t>повышение удовлетворенности медицинских и фармацевтических работников качеством своей жизни за счет расширения возможностей профессиональной и личностной самореализации.</w:t>
      </w:r>
    </w:p>
    <w:p w:rsidR="003D2872" w:rsidRPr="003D2872" w:rsidRDefault="003D2872" w:rsidP="003D28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proofErr w:type="gramStart"/>
      <w:r w:rsidRPr="003D2872">
        <w:rPr>
          <w:rFonts w:ascii="Arial Narrow" w:hAnsi="Arial Narrow" w:cs="Arial"/>
          <w:color w:val="222222"/>
          <w:sz w:val="22"/>
          <w:szCs w:val="22"/>
        </w:rPr>
        <w:t>Реализация Концепции к 2021 году позволит осуществить разработку на основе порядков оказания медицинской помощи, клинических рекомендаций и принципов доказательственной медицины не менее 4000 единиц интерактивных образовательных модулей, а также обеспечить участие в мероприятиях непрерывного медицинского и фармацевтического образования не менее 90% медицинских и фармацевтических работников государственных и частных организаций системы здравоохранения Российской Федерации.</w:t>
      </w:r>
      <w:proofErr w:type="gramEnd"/>
    </w:p>
    <w:p w:rsidR="006E6D3B" w:rsidRPr="003D2872" w:rsidRDefault="003D2872">
      <w:pPr>
        <w:rPr>
          <w:rFonts w:ascii="Arial Narrow" w:hAnsi="Arial Narrow"/>
        </w:rPr>
      </w:pPr>
    </w:p>
    <w:sectPr w:rsidR="006E6D3B" w:rsidRPr="003D2872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CD8"/>
    <w:multiLevelType w:val="multilevel"/>
    <w:tmpl w:val="A0BA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101EB"/>
    <w:multiLevelType w:val="multilevel"/>
    <w:tmpl w:val="89F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A142D"/>
    <w:multiLevelType w:val="multilevel"/>
    <w:tmpl w:val="74B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B74C0"/>
    <w:multiLevelType w:val="multilevel"/>
    <w:tmpl w:val="5AE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101B0"/>
    <w:multiLevelType w:val="multilevel"/>
    <w:tmpl w:val="B8E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52219"/>
    <w:multiLevelType w:val="multilevel"/>
    <w:tmpl w:val="857A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124D0"/>
    <w:multiLevelType w:val="multilevel"/>
    <w:tmpl w:val="F572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43D1A"/>
    <w:multiLevelType w:val="multilevel"/>
    <w:tmpl w:val="B67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B7B1D"/>
    <w:multiLevelType w:val="multilevel"/>
    <w:tmpl w:val="9C12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32D32"/>
    <w:multiLevelType w:val="multilevel"/>
    <w:tmpl w:val="0FF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B1949"/>
    <w:multiLevelType w:val="multilevel"/>
    <w:tmpl w:val="728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74697"/>
    <w:multiLevelType w:val="multilevel"/>
    <w:tmpl w:val="BD5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A50D6"/>
    <w:multiLevelType w:val="multilevel"/>
    <w:tmpl w:val="EAC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0576B"/>
    <w:multiLevelType w:val="multilevel"/>
    <w:tmpl w:val="D90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E3CF4"/>
    <w:multiLevelType w:val="multilevel"/>
    <w:tmpl w:val="5D9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54"/>
    <w:rsid w:val="003838F1"/>
    <w:rsid w:val="003D2872"/>
    <w:rsid w:val="003E1DED"/>
    <w:rsid w:val="006D7C54"/>
    <w:rsid w:val="00980BC4"/>
    <w:rsid w:val="00F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4"/>
  </w:style>
  <w:style w:type="paragraph" w:styleId="4">
    <w:name w:val="heading 4"/>
    <w:basedOn w:val="a"/>
    <w:link w:val="40"/>
    <w:uiPriority w:val="9"/>
    <w:qFormat/>
    <w:rsid w:val="006D7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7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A8F"/>
    <w:rPr>
      <w:b/>
      <w:bCs/>
    </w:rPr>
  </w:style>
  <w:style w:type="character" w:styleId="a5">
    <w:name w:val="Emphasis"/>
    <w:basedOn w:val="a0"/>
    <w:uiPriority w:val="20"/>
    <w:qFormat/>
    <w:rsid w:val="00FC0A8F"/>
    <w:rPr>
      <w:i/>
      <w:iCs/>
    </w:rPr>
  </w:style>
  <w:style w:type="paragraph" w:customStyle="1" w:styleId="pc">
    <w:name w:val="pc"/>
    <w:basedOn w:val="a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2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obrnauki-Rossii-ot-15.11.2013-N-1244/" TargetMode="External"/><Relationship Id="rId13" Type="http://schemas.openxmlformats.org/officeDocument/2006/relationships/hyperlink" Target="http://rulaws.ru/laws/Federalnyy-zakon-ot-21.11.2011-N-323-F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obrnauki-Rossii-ot-01.07.2013-N-499/" TargetMode="External"/><Relationship Id="rId12" Type="http://schemas.openxmlformats.org/officeDocument/2006/relationships/hyperlink" Target="http://rulaws.ru/laws/Federalnyy-zakon-ot-29.12.2012-N-273-F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laws.ru/goverment/Postanovlenie-Pravitelstva-RF-ot-26.07.2017-N-8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21.11.2011-N-323-FZ/" TargetMode="External"/><Relationship Id="rId11" Type="http://schemas.openxmlformats.org/officeDocument/2006/relationships/hyperlink" Target="http://rulaws.ru/laws/Federalnyy-zakon-ot-21.11.2011-N-323-FZ/" TargetMode="External"/><Relationship Id="rId5" Type="http://schemas.openxmlformats.org/officeDocument/2006/relationships/hyperlink" Target="http://rulaws.ru/laws/Federalnyy-zakon-ot-29.12.2012-N-273-FZ/" TargetMode="External"/><Relationship Id="rId15" Type="http://schemas.openxmlformats.org/officeDocument/2006/relationships/hyperlink" Target="http://rulaws.ru/acts/Prikaz-Minzdrava-Rossii-ot-31.12.2013-N-1159n/" TargetMode="External"/><Relationship Id="rId10" Type="http://schemas.openxmlformats.org/officeDocument/2006/relationships/hyperlink" Target="http://rulaws.ru/laws/Federalnyy-zakon-ot-29.12.2012-N-273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29.12.2012-N-273-FZ/" TargetMode="External"/><Relationship Id="rId14" Type="http://schemas.openxmlformats.org/officeDocument/2006/relationships/hyperlink" Target="http://rulaws.ru/acts/Prikaz-Minzdrava-Rossii-ot-03.08.2012-N-66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3204</Words>
  <Characters>18268</Characters>
  <Application>Microsoft Office Word</Application>
  <DocSecurity>0</DocSecurity>
  <Lines>152</Lines>
  <Paragraphs>42</Paragraphs>
  <ScaleCrop>false</ScaleCrop>
  <Company/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2</cp:revision>
  <dcterms:created xsi:type="dcterms:W3CDTF">2018-09-13T08:40:00Z</dcterms:created>
  <dcterms:modified xsi:type="dcterms:W3CDTF">2018-09-13T08:40:00Z</dcterms:modified>
</cp:coreProperties>
</file>